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61" w:rsidRPr="006D1DE6" w:rsidRDefault="005B169A" w:rsidP="00001C61">
      <w:pPr>
        <w:jc w:val="center"/>
        <w:rPr>
          <w:snapToGrid w:val="0"/>
        </w:rPr>
      </w:pPr>
      <w:r w:rsidRPr="006D1DE6">
        <w:rPr>
          <w:noProof/>
          <w:lang w:bidi="ar-SA"/>
        </w:rPr>
        <w:drawing>
          <wp:inline distT="0" distB="0" distL="0" distR="0">
            <wp:extent cx="4572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C61" w:rsidRPr="006D1DE6" w:rsidRDefault="00883C22" w:rsidP="00001C61">
      <w:pPr>
        <w:jc w:val="center"/>
        <w:rPr>
          <w:b/>
        </w:rPr>
      </w:pPr>
      <w:r w:rsidRPr="006D1DE6">
        <w:rPr>
          <w:b/>
        </w:rPr>
        <w:t xml:space="preserve">ВОЛГОГРАДСКАЯ ОБЛАСТЬ </w:t>
      </w:r>
    </w:p>
    <w:p w:rsidR="00883C22" w:rsidRPr="006D1DE6" w:rsidRDefault="00883C22" w:rsidP="00001C61">
      <w:pPr>
        <w:jc w:val="center"/>
        <w:rPr>
          <w:b/>
        </w:rPr>
      </w:pPr>
      <w:r w:rsidRPr="006D1DE6">
        <w:rPr>
          <w:b/>
        </w:rPr>
        <w:t>ЖИРНОВСКИЙ МУНИЦИПАЛЬНЫЙ РАЙОН</w:t>
      </w:r>
    </w:p>
    <w:p w:rsidR="00883C22" w:rsidRPr="006D1DE6" w:rsidRDefault="00883C22" w:rsidP="00001C61">
      <w:pPr>
        <w:jc w:val="center"/>
        <w:rPr>
          <w:b/>
        </w:rPr>
      </w:pPr>
      <w:r w:rsidRPr="006D1DE6">
        <w:rPr>
          <w:b/>
        </w:rPr>
        <w:t>АДМИНИСТРАЦИЯ</w:t>
      </w:r>
    </w:p>
    <w:p w:rsidR="00001C61" w:rsidRDefault="00001C61" w:rsidP="00001C61">
      <w:pPr>
        <w:jc w:val="center"/>
        <w:rPr>
          <w:b/>
        </w:rPr>
      </w:pPr>
      <w:r w:rsidRPr="006D1DE6">
        <w:rPr>
          <w:b/>
        </w:rPr>
        <w:t xml:space="preserve"> АЛЕШНИКОВСКОГО СЕЛЬСКОГО ПОСЕЛЕНИЯ </w:t>
      </w:r>
    </w:p>
    <w:p w:rsidR="00001C61" w:rsidRPr="006D1DE6" w:rsidRDefault="00E57FC5" w:rsidP="00001C61">
      <w:pPr>
        <w:jc w:val="center"/>
      </w:pPr>
      <w:r w:rsidRPr="006D1DE6">
        <w:rPr>
          <w:b/>
        </w:rPr>
        <w:t>______________________________________________________________</w:t>
      </w:r>
    </w:p>
    <w:p w:rsidR="00883C22" w:rsidRDefault="00883C22" w:rsidP="00883C22">
      <w:pPr>
        <w:tabs>
          <w:tab w:val="left" w:pos="251"/>
          <w:tab w:val="center" w:pos="4677"/>
        </w:tabs>
        <w:spacing w:before="108" w:after="108"/>
        <w:jc w:val="center"/>
        <w:rPr>
          <w:b/>
          <w:sz w:val="28"/>
          <w:szCs w:val="28"/>
        </w:rPr>
      </w:pPr>
      <w:r w:rsidRPr="003D3582">
        <w:rPr>
          <w:b/>
          <w:sz w:val="28"/>
          <w:szCs w:val="28"/>
        </w:rPr>
        <w:t>ПОСТАНОВЛЕНИЕ</w:t>
      </w:r>
    </w:p>
    <w:p w:rsidR="003D3582" w:rsidRPr="003D3582" w:rsidRDefault="003D3582" w:rsidP="00883C22">
      <w:pPr>
        <w:tabs>
          <w:tab w:val="left" w:pos="251"/>
          <w:tab w:val="center" w:pos="4677"/>
        </w:tabs>
        <w:spacing w:before="108" w:after="108"/>
        <w:jc w:val="center"/>
        <w:rPr>
          <w:b/>
          <w:sz w:val="28"/>
          <w:szCs w:val="28"/>
        </w:rPr>
      </w:pPr>
    </w:p>
    <w:p w:rsidR="00001C61" w:rsidRPr="006D1DE6" w:rsidRDefault="00001C61" w:rsidP="00001C61">
      <w:pPr>
        <w:tabs>
          <w:tab w:val="left" w:pos="251"/>
          <w:tab w:val="center" w:pos="4677"/>
        </w:tabs>
        <w:spacing w:before="108" w:after="108"/>
        <w:rPr>
          <w:b/>
        </w:rPr>
      </w:pPr>
      <w:r w:rsidRPr="006D1DE6">
        <w:rPr>
          <w:b/>
        </w:rPr>
        <w:t xml:space="preserve">от  </w:t>
      </w:r>
      <w:r w:rsidR="00C25B96">
        <w:rPr>
          <w:b/>
        </w:rPr>
        <w:t>03</w:t>
      </w:r>
      <w:r w:rsidR="006458EC" w:rsidRPr="006D1DE6">
        <w:rPr>
          <w:b/>
        </w:rPr>
        <w:t>.</w:t>
      </w:r>
      <w:r w:rsidR="00963CB7">
        <w:rPr>
          <w:b/>
        </w:rPr>
        <w:t>1</w:t>
      </w:r>
      <w:r w:rsidR="00C25B96">
        <w:rPr>
          <w:b/>
        </w:rPr>
        <w:t>1</w:t>
      </w:r>
      <w:r w:rsidR="006458EC" w:rsidRPr="006D1DE6">
        <w:rPr>
          <w:b/>
        </w:rPr>
        <w:t xml:space="preserve">.2020 </w:t>
      </w:r>
      <w:r w:rsidR="00883C22" w:rsidRPr="006D1DE6">
        <w:rPr>
          <w:b/>
        </w:rPr>
        <w:t xml:space="preserve">года            </w:t>
      </w:r>
      <w:r w:rsidRPr="006D1DE6">
        <w:rPr>
          <w:b/>
        </w:rPr>
        <w:t xml:space="preserve">         </w:t>
      </w:r>
      <w:r w:rsidR="00883C22" w:rsidRPr="006D1DE6">
        <w:rPr>
          <w:b/>
        </w:rPr>
        <w:t>с.</w:t>
      </w:r>
      <w:r w:rsidR="00963CB7">
        <w:rPr>
          <w:b/>
        </w:rPr>
        <w:t xml:space="preserve"> </w:t>
      </w:r>
      <w:r w:rsidR="00883C22" w:rsidRPr="006D1DE6">
        <w:rPr>
          <w:b/>
        </w:rPr>
        <w:t xml:space="preserve">Алешники                     </w:t>
      </w:r>
      <w:r w:rsidRPr="006D1DE6">
        <w:rPr>
          <w:b/>
        </w:rPr>
        <w:t xml:space="preserve">       </w:t>
      </w:r>
      <w:r w:rsidR="00883C22" w:rsidRPr="006D1DE6">
        <w:rPr>
          <w:b/>
        </w:rPr>
        <w:t xml:space="preserve">    </w:t>
      </w:r>
      <w:r w:rsidR="006458EC" w:rsidRPr="006D1DE6">
        <w:rPr>
          <w:b/>
        </w:rPr>
        <w:t xml:space="preserve">                 № </w:t>
      </w:r>
      <w:r w:rsidR="00963CB7">
        <w:rPr>
          <w:b/>
        </w:rPr>
        <w:t>5</w:t>
      </w:r>
      <w:r w:rsidR="00C25B96">
        <w:rPr>
          <w:b/>
        </w:rPr>
        <w:t>0</w:t>
      </w:r>
    </w:p>
    <w:p w:rsidR="00963CB7" w:rsidRDefault="00963CB7" w:rsidP="00963CB7">
      <w:pPr>
        <w:pStyle w:val="1"/>
        <w:rPr>
          <w:rFonts w:eastAsiaTheme="minorEastAsia"/>
        </w:rPr>
      </w:pPr>
      <w:r>
        <w:rPr>
          <w:rFonts w:eastAsiaTheme="minorEastAsia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АЛЕШНИКОВСКОГО  СЕЛЬСКОГО ПОСЕЛЕНИЯ ЖИРНОВСКОГО МУНИЦИПАЛЬНОГО РАЙОНА</w:t>
      </w:r>
    </w:p>
    <w:p w:rsidR="006458EC" w:rsidRPr="006D1DE6" w:rsidRDefault="006458EC" w:rsidP="006458EC">
      <w:pPr>
        <w:jc w:val="both"/>
        <w:rPr>
          <w:u w:val="single"/>
        </w:rPr>
      </w:pPr>
    </w:p>
    <w:p w:rsidR="006458EC" w:rsidRPr="006D1DE6" w:rsidRDefault="00963CB7" w:rsidP="00963CB7">
      <w:r>
        <w:t xml:space="preserve">В соответствии с </w:t>
      </w:r>
      <w:hyperlink r:id="rId7" w:history="1">
        <w:r w:rsidRPr="00C25B96">
          <w:rPr>
            <w:rStyle w:val="ad"/>
            <w:color w:val="auto"/>
          </w:rPr>
          <w:t>подпунктом 3 пункта 2 статьи 39.25</w:t>
        </w:r>
      </w:hyperlink>
      <w:r>
        <w:t xml:space="preserve"> Земельного кодекса Российской Федерации,</w:t>
      </w:r>
      <w:r w:rsidR="006458EC" w:rsidRPr="006D1DE6">
        <w:t xml:space="preserve">  руководствуясь Уставом </w:t>
      </w:r>
      <w:r w:rsidR="00EC7038">
        <w:t xml:space="preserve">Алешниковского </w:t>
      </w:r>
      <w:r w:rsidR="006458EC" w:rsidRPr="006D1DE6">
        <w:t>сельского поселения</w:t>
      </w:r>
      <w:proofErr w:type="gramStart"/>
      <w:r w:rsidR="006458EC" w:rsidRPr="006D1DE6">
        <w:t xml:space="preserve"> ,</w:t>
      </w:r>
      <w:proofErr w:type="gramEnd"/>
    </w:p>
    <w:p w:rsidR="006458EC" w:rsidRPr="00C25B96" w:rsidRDefault="006458EC" w:rsidP="00EA6ED4">
      <w:pPr>
        <w:pStyle w:val="a0"/>
        <w:ind w:left="-426"/>
        <w:rPr>
          <w:b/>
        </w:rPr>
      </w:pPr>
      <w:r w:rsidRPr="006D1DE6">
        <w:t xml:space="preserve"> </w:t>
      </w:r>
      <w:r w:rsidR="00C25B96" w:rsidRPr="00C25B96">
        <w:rPr>
          <w:b/>
        </w:rPr>
        <w:t>ПОСТАНОВЛЯЮ</w:t>
      </w:r>
      <w:r w:rsidRPr="00C25B96">
        <w:rPr>
          <w:b/>
        </w:rPr>
        <w:t>:</w:t>
      </w:r>
    </w:p>
    <w:p w:rsidR="00963CB7" w:rsidRDefault="006458EC" w:rsidP="00963CB7">
      <w:pPr>
        <w:ind w:firstLine="559"/>
        <w:jc w:val="both"/>
      </w:pPr>
      <w:r w:rsidRPr="006D1DE6">
        <w:t xml:space="preserve">  </w:t>
      </w:r>
      <w:r w:rsidR="00963CB7">
        <w:t>1. Утвердить прилагаемый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Алешниковского сельского поселения Жирновского муниципального района.</w:t>
      </w:r>
    </w:p>
    <w:p w:rsidR="00963CB7" w:rsidRDefault="00963CB7" w:rsidP="00963CB7">
      <w:pPr>
        <w:ind w:firstLine="559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63CB7" w:rsidRDefault="00963CB7" w:rsidP="00963CB7">
      <w:pPr>
        <w:ind w:firstLine="559"/>
        <w:jc w:val="both"/>
      </w:pPr>
      <w:r>
        <w:t xml:space="preserve">3. Настоящее постановление подлежит официальному обнародованию на информационных стендах администрации Алешниковского сельского поселения и подлежит размещению на официальном сайте администрации Алешниковского сельского поселения в сети интернет. </w:t>
      </w:r>
    </w:p>
    <w:p w:rsidR="006D1DE6" w:rsidRPr="006D1DE6" w:rsidRDefault="006D1DE6" w:rsidP="00963CB7">
      <w:pPr>
        <w:widowControl/>
        <w:tabs>
          <w:tab w:val="left" w:pos="0"/>
          <w:tab w:val="left" w:pos="142"/>
        </w:tabs>
        <w:suppressAutoHyphens w:val="0"/>
        <w:autoSpaceDE/>
        <w:ind w:left="-426"/>
        <w:jc w:val="both"/>
      </w:pPr>
    </w:p>
    <w:p w:rsidR="006458EC" w:rsidRPr="006D1DE6" w:rsidRDefault="006458EC" w:rsidP="00EA6ED4">
      <w:pPr>
        <w:ind w:left="-426"/>
      </w:pPr>
    </w:p>
    <w:p w:rsidR="006458EC" w:rsidRPr="006D1DE6" w:rsidRDefault="006458EC" w:rsidP="006458EC">
      <w:pPr>
        <w:pStyle w:val="a0"/>
      </w:pPr>
    </w:p>
    <w:p w:rsidR="00EC7038" w:rsidRDefault="006458EC" w:rsidP="00EA6ED4">
      <w:pPr>
        <w:pStyle w:val="a0"/>
      </w:pPr>
      <w:r w:rsidRPr="006D1DE6">
        <w:t xml:space="preserve">Глава </w:t>
      </w:r>
      <w:r w:rsidR="00EA6ED4" w:rsidRPr="006D1DE6">
        <w:t>Алешниковского</w:t>
      </w:r>
    </w:p>
    <w:p w:rsidR="006458EC" w:rsidRPr="006D1DE6" w:rsidRDefault="006458EC" w:rsidP="00EA6ED4">
      <w:pPr>
        <w:pStyle w:val="a0"/>
        <w:rPr>
          <w:b/>
        </w:rPr>
      </w:pPr>
      <w:r w:rsidRPr="006D1DE6">
        <w:t xml:space="preserve"> сельского поселения                              </w:t>
      </w:r>
      <w:r w:rsidR="00EC7038">
        <w:t xml:space="preserve">                           </w:t>
      </w:r>
      <w:r w:rsidRPr="006D1DE6">
        <w:t xml:space="preserve">          </w:t>
      </w:r>
      <w:r w:rsidR="00EA6ED4" w:rsidRPr="006D1DE6">
        <w:t>С.Е. Сикидина</w:t>
      </w:r>
    </w:p>
    <w:p w:rsidR="006458EC" w:rsidRPr="006D1DE6" w:rsidRDefault="006458EC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6458EC" w:rsidRDefault="006458EC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963CB7" w:rsidRPr="006D1DE6" w:rsidRDefault="00963CB7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6458EC" w:rsidRPr="006D1DE6" w:rsidRDefault="006458EC" w:rsidP="006458EC">
      <w:pPr>
        <w:widowControl/>
        <w:tabs>
          <w:tab w:val="left" w:pos="567"/>
        </w:tabs>
        <w:suppressAutoHyphens w:val="0"/>
        <w:autoSpaceDE/>
        <w:jc w:val="both"/>
      </w:pPr>
    </w:p>
    <w:p w:rsidR="006458EC" w:rsidRPr="006D1DE6" w:rsidRDefault="006458EC" w:rsidP="006458EC">
      <w:pPr>
        <w:widowControl/>
        <w:tabs>
          <w:tab w:val="left" w:pos="567"/>
        </w:tabs>
        <w:suppressAutoHyphens w:val="0"/>
        <w:autoSpaceDE/>
        <w:jc w:val="both"/>
      </w:pPr>
      <w:r w:rsidRPr="006D1DE6">
        <w:t xml:space="preserve">                                                                                Приложение</w:t>
      </w:r>
    </w:p>
    <w:p w:rsidR="006458EC" w:rsidRPr="006D1DE6" w:rsidRDefault="006458EC" w:rsidP="00EC7038">
      <w:pPr>
        <w:pStyle w:val="a0"/>
        <w:spacing w:after="0"/>
        <w:ind w:left="5387"/>
      </w:pPr>
      <w:r w:rsidRPr="006D1DE6">
        <w:t>к постановлению администрации</w:t>
      </w:r>
    </w:p>
    <w:p w:rsidR="006458EC" w:rsidRPr="006D1DE6" w:rsidRDefault="006458EC" w:rsidP="00EC7038">
      <w:pPr>
        <w:pStyle w:val="a0"/>
        <w:spacing w:after="0"/>
        <w:ind w:left="5387"/>
      </w:pPr>
      <w:r w:rsidRPr="006D1DE6">
        <w:t>Алешниковского сельского поселения</w:t>
      </w:r>
    </w:p>
    <w:p w:rsidR="006458EC" w:rsidRPr="006D1DE6" w:rsidRDefault="00C25B96" w:rsidP="006458EC">
      <w:pPr>
        <w:pStyle w:val="a0"/>
        <w:ind w:left="5387"/>
      </w:pPr>
      <w:r>
        <w:t>о</w:t>
      </w:r>
      <w:r w:rsidR="006458EC" w:rsidRPr="006D1DE6">
        <w:t>т</w:t>
      </w:r>
      <w:r>
        <w:t xml:space="preserve"> 03.11.2020</w:t>
      </w:r>
      <w:r w:rsidR="006458EC" w:rsidRPr="006D1DE6">
        <w:t>. №</w:t>
      </w:r>
      <w:r>
        <w:t>50</w:t>
      </w:r>
    </w:p>
    <w:p w:rsidR="006458EC" w:rsidRDefault="006458EC" w:rsidP="006458EC">
      <w:pPr>
        <w:pStyle w:val="a0"/>
        <w:rPr>
          <w:sz w:val="32"/>
        </w:rPr>
      </w:pPr>
    </w:p>
    <w:p w:rsidR="00963CB7" w:rsidRPr="00C25B96" w:rsidRDefault="00963CB7" w:rsidP="00963CB7">
      <w:pPr>
        <w:pStyle w:val="3"/>
        <w:jc w:val="center"/>
        <w:rPr>
          <w:rFonts w:ascii="Arial" w:eastAsiaTheme="minorEastAsia" w:hAnsi="Arial" w:cs="Arial"/>
          <w:color w:val="auto"/>
        </w:rPr>
      </w:pPr>
      <w:r w:rsidRPr="00C25B96">
        <w:rPr>
          <w:rFonts w:ascii="Arial" w:eastAsiaTheme="minorEastAsia" w:hAnsi="Arial" w:cs="Arial"/>
          <w:color w:val="auto"/>
        </w:rPr>
        <w:t>Порядок</w:t>
      </w:r>
    </w:p>
    <w:p w:rsidR="00963CB7" w:rsidRPr="00C25B96" w:rsidRDefault="00963CB7" w:rsidP="00963CB7">
      <w:pPr>
        <w:pStyle w:val="3"/>
        <w:jc w:val="center"/>
        <w:rPr>
          <w:rFonts w:ascii="Arial" w:eastAsiaTheme="minorEastAsia" w:hAnsi="Arial" w:cs="Arial"/>
          <w:color w:val="auto"/>
        </w:rPr>
      </w:pPr>
      <w:r w:rsidRPr="00C25B96">
        <w:rPr>
          <w:rFonts w:ascii="Arial" w:eastAsiaTheme="minorEastAsia" w:hAnsi="Arial" w:cs="Arial"/>
          <w:color w:val="auto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 Алешниковского сельского поселения Жирновского муниципального района Волгоградской области</w:t>
      </w:r>
    </w:p>
    <w:p w:rsidR="00963CB7" w:rsidRPr="00C25B96" w:rsidRDefault="00963CB7" w:rsidP="00963CB7">
      <w:pPr>
        <w:rPr>
          <w:rFonts w:eastAsiaTheme="minorEastAsia"/>
        </w:rPr>
      </w:pPr>
    </w:p>
    <w:p w:rsidR="00963CB7" w:rsidRPr="00C25B96" w:rsidRDefault="00963CB7" w:rsidP="00963CB7">
      <w:pPr>
        <w:ind w:firstLine="559"/>
        <w:jc w:val="both"/>
      </w:pPr>
      <w:r w:rsidRPr="00C25B96">
        <w:t>1. 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Алешниковского сельского поселения Жирновского муниципального района.</w:t>
      </w:r>
    </w:p>
    <w:p w:rsidR="00963CB7" w:rsidRPr="00C25B96" w:rsidRDefault="00963CB7" w:rsidP="00963CB7">
      <w:pPr>
        <w:jc w:val="both"/>
      </w:pPr>
      <w:r w:rsidRPr="00C25B96">
        <w:t xml:space="preserve">        2. </w:t>
      </w:r>
      <w:proofErr w:type="gramStart"/>
      <w:r w:rsidRPr="00C25B96">
        <w:t>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за исключением случаев, предусмотренных</w:t>
      </w:r>
      <w:proofErr w:type="gramEnd"/>
      <w:r w:rsidRPr="00C25B96">
        <w:t xml:space="preserve"> пунктами 3, 4 настоящего Порядка.</w:t>
      </w:r>
    </w:p>
    <w:p w:rsidR="00963CB7" w:rsidRPr="00C25B96" w:rsidRDefault="00963CB7" w:rsidP="00963CB7">
      <w:pPr>
        <w:ind w:firstLine="559"/>
        <w:jc w:val="both"/>
      </w:pPr>
      <w:r w:rsidRPr="00C25B96">
        <w:t>3. 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определяется на основании кадастровой стоимости земельного участка и рассчитывается как 0,12 процента кадастровой стоимости земельного участка за каждый год срока действия сервитута.</w:t>
      </w:r>
    </w:p>
    <w:p w:rsidR="00963CB7" w:rsidRPr="00C25B96" w:rsidRDefault="00963CB7" w:rsidP="00963CB7">
      <w:pPr>
        <w:ind w:firstLine="559"/>
        <w:jc w:val="both"/>
      </w:pPr>
      <w:r w:rsidRPr="00C25B96">
        <w:t>4. </w:t>
      </w:r>
      <w:proofErr w:type="gramStart"/>
      <w:r w:rsidRPr="00C25B96"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963CB7" w:rsidRPr="00C25B96" w:rsidRDefault="00963CB7" w:rsidP="00963CB7">
      <w:pPr>
        <w:ind w:firstLine="559"/>
        <w:jc w:val="both"/>
      </w:pPr>
      <w:r w:rsidRPr="00C25B96">
        <w:t>5.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63CB7" w:rsidRPr="00C25B96" w:rsidRDefault="00963CB7" w:rsidP="00963CB7">
      <w:pPr>
        <w:ind w:firstLine="559"/>
        <w:jc w:val="both"/>
      </w:pPr>
      <w:r w:rsidRPr="00C25B96">
        <w:t>6.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963CB7" w:rsidRPr="00C25B96" w:rsidRDefault="00963CB7" w:rsidP="00963CB7">
      <w:pPr>
        <w:jc w:val="both"/>
        <w:rPr>
          <w:rFonts w:eastAsia="Times New Roman CYR"/>
        </w:rPr>
      </w:pPr>
    </w:p>
    <w:sectPr w:rsidR="00963CB7" w:rsidRPr="00C25B96" w:rsidSect="00EA6ED4">
      <w:pgSz w:w="11906" w:h="16800"/>
      <w:pgMar w:top="284" w:right="849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630"/>
    <w:multiLevelType w:val="multilevel"/>
    <w:tmpl w:val="6154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E97988"/>
    <w:multiLevelType w:val="hybridMultilevel"/>
    <w:tmpl w:val="8CF4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378B1"/>
    <w:multiLevelType w:val="hybridMultilevel"/>
    <w:tmpl w:val="8CF4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63"/>
    <w:rsid w:val="00001C61"/>
    <w:rsid w:val="00061072"/>
    <w:rsid w:val="000B7DFB"/>
    <w:rsid w:val="00103528"/>
    <w:rsid w:val="00255CC3"/>
    <w:rsid w:val="003D02CB"/>
    <w:rsid w:val="003D3582"/>
    <w:rsid w:val="003D6EFD"/>
    <w:rsid w:val="00410B12"/>
    <w:rsid w:val="00474FE1"/>
    <w:rsid w:val="005B169A"/>
    <w:rsid w:val="006458EC"/>
    <w:rsid w:val="00664264"/>
    <w:rsid w:val="006B57C6"/>
    <w:rsid w:val="006D1DE6"/>
    <w:rsid w:val="006E513A"/>
    <w:rsid w:val="00793B4C"/>
    <w:rsid w:val="00841BA9"/>
    <w:rsid w:val="00883C22"/>
    <w:rsid w:val="009329CD"/>
    <w:rsid w:val="00963CB7"/>
    <w:rsid w:val="009A6D8A"/>
    <w:rsid w:val="00B7345D"/>
    <w:rsid w:val="00BD1863"/>
    <w:rsid w:val="00C25B96"/>
    <w:rsid w:val="00C72E80"/>
    <w:rsid w:val="00C96781"/>
    <w:rsid w:val="00CE5226"/>
    <w:rsid w:val="00DB7EDB"/>
    <w:rsid w:val="00DF5C3B"/>
    <w:rsid w:val="00E402AB"/>
    <w:rsid w:val="00E57FC5"/>
    <w:rsid w:val="00EA6ED4"/>
    <w:rsid w:val="00EA7FB1"/>
    <w:rsid w:val="00EC7038"/>
    <w:rsid w:val="00ED7492"/>
    <w:rsid w:val="00EF73CF"/>
    <w:rsid w:val="00F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001C61"/>
    <w:pPr>
      <w:widowControl/>
      <w:autoSpaceDE/>
      <w:spacing w:before="108" w:after="108" w:line="100" w:lineRule="atLeast"/>
      <w:jc w:val="center"/>
      <w:outlineLvl w:val="0"/>
    </w:pPr>
    <w:rPr>
      <w:rFonts w:eastAsia="Times New Roman"/>
      <w:b/>
      <w:bCs/>
      <w:color w:val="26282F"/>
      <w:kern w:val="1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rsid w:val="00061072"/>
    <w:rPr>
      <w:rFonts w:ascii="Symbol" w:eastAsia="Symbol" w:hAnsi="Symbol" w:cs="Symbol"/>
    </w:rPr>
  </w:style>
  <w:style w:type="character" w:styleId="a4">
    <w:name w:val="Hyperlink"/>
    <w:rsid w:val="00061072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06107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061072"/>
    <w:pPr>
      <w:spacing w:after="120"/>
    </w:pPr>
  </w:style>
  <w:style w:type="paragraph" w:styleId="a6">
    <w:name w:val="List"/>
    <w:basedOn w:val="a0"/>
    <w:rsid w:val="00061072"/>
    <w:rPr>
      <w:rFonts w:cs="Mangal"/>
    </w:rPr>
  </w:style>
  <w:style w:type="paragraph" w:customStyle="1" w:styleId="11">
    <w:name w:val="Название1"/>
    <w:basedOn w:val="a"/>
    <w:rsid w:val="000610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610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61072"/>
    <w:pPr>
      <w:suppressLineNumbers/>
    </w:pPr>
  </w:style>
  <w:style w:type="paragraph" w:customStyle="1" w:styleId="a8">
    <w:name w:val="Заголовок таблицы"/>
    <w:basedOn w:val="a7"/>
    <w:rsid w:val="00061072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rsid w:val="00001C61"/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E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5226"/>
    <w:rPr>
      <w:rFonts w:ascii="Tahoma" w:eastAsia="Arial" w:hAnsi="Tahoma" w:cs="Tahoma"/>
      <w:sz w:val="16"/>
      <w:szCs w:val="16"/>
      <w:lang w:bidi="ru-RU"/>
    </w:rPr>
  </w:style>
  <w:style w:type="paragraph" w:customStyle="1" w:styleId="ConsPlusNormal">
    <w:name w:val="ConsPlusNormal"/>
    <w:uiPriority w:val="99"/>
    <w:rsid w:val="00CE52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6458EC"/>
    <w:pPr>
      <w:widowControl/>
      <w:suppressAutoHyphens w:val="0"/>
      <w:autoSpaceDE/>
      <w:ind w:left="708"/>
    </w:pPr>
    <w:rPr>
      <w:rFonts w:ascii="Times New Roman" w:eastAsia="Times New Roman" w:hAnsi="Times New Roman" w:cs="Times New Roman"/>
      <w:lang w:bidi="ar-SA"/>
    </w:rPr>
  </w:style>
  <w:style w:type="character" w:styleId="ac">
    <w:name w:val="Emphasis"/>
    <w:basedOn w:val="a1"/>
    <w:uiPriority w:val="20"/>
    <w:qFormat/>
    <w:rsid w:val="006458EC"/>
    <w:rPr>
      <w:i/>
      <w:iCs/>
    </w:rPr>
  </w:style>
  <w:style w:type="character" w:customStyle="1" w:styleId="ad">
    <w:name w:val="Гипертекстовая ссылка"/>
    <w:basedOn w:val="a1"/>
    <w:uiPriority w:val="99"/>
    <w:rsid w:val="00963CB7"/>
    <w:rPr>
      <w:color w:val="106BBE"/>
    </w:rPr>
  </w:style>
  <w:style w:type="character" w:customStyle="1" w:styleId="30">
    <w:name w:val="Заголовок 3 Знак"/>
    <w:basedOn w:val="a1"/>
    <w:link w:val="3"/>
    <w:uiPriority w:val="9"/>
    <w:semiHidden/>
    <w:rsid w:val="00963C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001C61"/>
    <w:pPr>
      <w:widowControl/>
      <w:autoSpaceDE/>
      <w:spacing w:before="108" w:after="108" w:line="100" w:lineRule="atLeast"/>
      <w:jc w:val="center"/>
      <w:outlineLvl w:val="0"/>
    </w:pPr>
    <w:rPr>
      <w:rFonts w:eastAsia="Times New Roman"/>
      <w:b/>
      <w:bCs/>
      <w:color w:val="26282F"/>
      <w:kern w:val="1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rsid w:val="00061072"/>
    <w:rPr>
      <w:rFonts w:ascii="Symbol" w:eastAsia="Symbol" w:hAnsi="Symbol" w:cs="Symbol"/>
    </w:rPr>
  </w:style>
  <w:style w:type="character" w:styleId="a4">
    <w:name w:val="Hyperlink"/>
    <w:rsid w:val="00061072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06107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061072"/>
    <w:pPr>
      <w:spacing w:after="120"/>
    </w:pPr>
  </w:style>
  <w:style w:type="paragraph" w:styleId="a6">
    <w:name w:val="List"/>
    <w:basedOn w:val="a0"/>
    <w:rsid w:val="00061072"/>
    <w:rPr>
      <w:rFonts w:cs="Mangal"/>
    </w:rPr>
  </w:style>
  <w:style w:type="paragraph" w:customStyle="1" w:styleId="11">
    <w:name w:val="Название1"/>
    <w:basedOn w:val="a"/>
    <w:rsid w:val="000610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610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61072"/>
    <w:pPr>
      <w:suppressLineNumbers/>
    </w:pPr>
  </w:style>
  <w:style w:type="paragraph" w:customStyle="1" w:styleId="a8">
    <w:name w:val="Заголовок таблицы"/>
    <w:basedOn w:val="a7"/>
    <w:rsid w:val="00061072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rsid w:val="00001C61"/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E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5226"/>
    <w:rPr>
      <w:rFonts w:ascii="Tahoma" w:eastAsia="Arial" w:hAnsi="Tahoma" w:cs="Tahoma"/>
      <w:sz w:val="16"/>
      <w:szCs w:val="16"/>
      <w:lang w:bidi="ru-RU"/>
    </w:rPr>
  </w:style>
  <w:style w:type="paragraph" w:customStyle="1" w:styleId="ConsPlusNormal">
    <w:name w:val="ConsPlusNormal"/>
    <w:uiPriority w:val="99"/>
    <w:rsid w:val="00CE52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6458EC"/>
    <w:pPr>
      <w:widowControl/>
      <w:suppressAutoHyphens w:val="0"/>
      <w:autoSpaceDE/>
      <w:ind w:left="708"/>
    </w:pPr>
    <w:rPr>
      <w:rFonts w:ascii="Times New Roman" w:eastAsia="Times New Roman" w:hAnsi="Times New Roman" w:cs="Times New Roman"/>
      <w:lang w:bidi="ar-SA"/>
    </w:rPr>
  </w:style>
  <w:style w:type="character" w:styleId="ac">
    <w:name w:val="Emphasis"/>
    <w:basedOn w:val="a1"/>
    <w:uiPriority w:val="20"/>
    <w:qFormat/>
    <w:rsid w:val="006458EC"/>
    <w:rPr>
      <w:i/>
      <w:iCs/>
    </w:rPr>
  </w:style>
  <w:style w:type="character" w:customStyle="1" w:styleId="ad">
    <w:name w:val="Гипертекстовая ссылка"/>
    <w:basedOn w:val="a1"/>
    <w:uiPriority w:val="99"/>
    <w:rsid w:val="00963CB7"/>
    <w:rPr>
      <w:color w:val="106BBE"/>
    </w:rPr>
  </w:style>
  <w:style w:type="character" w:customStyle="1" w:styleId="30">
    <w:name w:val="Заголовок 3 Знак"/>
    <w:basedOn w:val="a1"/>
    <w:link w:val="3"/>
    <w:uiPriority w:val="9"/>
    <w:semiHidden/>
    <w:rsid w:val="00963C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24624&amp;sub=39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4015</CharactersWithSpaces>
  <SharedDoc>false</SharedDoc>
  <HLinks>
    <vt:vector size="6" baseType="variant"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http://municipal.garant.ru/document?id=164343006&amp;sub=0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Customer</cp:lastModifiedBy>
  <cp:revision>6</cp:revision>
  <cp:lastPrinted>2020-11-03T06:19:00Z</cp:lastPrinted>
  <dcterms:created xsi:type="dcterms:W3CDTF">2020-11-03T06:17:00Z</dcterms:created>
  <dcterms:modified xsi:type="dcterms:W3CDTF">2020-11-19T05:16:00Z</dcterms:modified>
</cp:coreProperties>
</file>